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353" w:rsidRDefault="00FD541C">
      <w:pPr>
        <w:pStyle w:val="1"/>
        <w:spacing w:before="0" w:line="240" w:lineRule="auto"/>
        <w:ind w:left="708" w:firstLine="708"/>
        <w:jc w:val="center"/>
        <w:rPr>
          <w:rFonts w:ascii="Times New Roman" w:eastAsia="Times New Roman" w:hAnsi="Times New Roman" w:cs="Times New Roman"/>
          <w:i w:val="0"/>
        </w:rPr>
      </w:pPr>
      <w:r>
        <w:rPr>
          <w:rFonts w:ascii="Times New Roman" w:eastAsia="Times New Roman" w:hAnsi="Times New Roman" w:cs="Times New Roman"/>
          <w:i w:val="0"/>
        </w:rPr>
        <w:t>УКРАЇНА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-139699</wp:posOffset>
            </wp:positionV>
            <wp:extent cx="605790" cy="800100"/>
            <wp:effectExtent l="0" t="0" r="0" b="0"/>
            <wp:wrapSquare wrapText="bothSides" distT="0" distB="0" distL="114300" distR="11430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60326</wp:posOffset>
            </wp:positionH>
            <wp:positionV relativeFrom="paragraph">
              <wp:posOffset>-139699</wp:posOffset>
            </wp:positionV>
            <wp:extent cx="611505" cy="81534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815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44353" w:rsidRDefault="00FD541C">
      <w:pPr>
        <w:pStyle w:val="1"/>
        <w:spacing w:before="0" w:line="240" w:lineRule="auto"/>
        <w:ind w:left="708" w:firstLine="708"/>
        <w:jc w:val="center"/>
        <w:rPr>
          <w:rFonts w:ascii="Times New Roman" w:eastAsia="Times New Roman" w:hAnsi="Times New Roman" w:cs="Times New Roman"/>
          <w:i w:val="0"/>
        </w:rPr>
      </w:pPr>
      <w:r>
        <w:rPr>
          <w:rFonts w:ascii="Times New Roman" w:eastAsia="Times New Roman" w:hAnsi="Times New Roman" w:cs="Times New Roman"/>
          <w:i w:val="0"/>
        </w:rPr>
        <w:t>ПЕРЕЯСЛАВСЬКА  МІСЬКА РАДА</w:t>
      </w:r>
    </w:p>
    <w:p w:rsidR="00444353" w:rsidRDefault="00FD541C">
      <w:pPr>
        <w:pStyle w:val="normal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VIIІ CКЛИКАННЯ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444353" w:rsidRDefault="00FD541C" w:rsidP="00FD541C">
      <w:pPr>
        <w:pStyle w:val="2"/>
        <w:spacing w:before="0" w:line="240" w:lineRule="auto"/>
        <w:rPr>
          <w:rFonts w:ascii="Times New Roman" w:eastAsia="Times New Roman" w:hAnsi="Times New Roman" w:cs="Times New Roman"/>
          <w:i w:val="0"/>
          <w:sz w:val="40"/>
          <w:szCs w:val="40"/>
        </w:rPr>
      </w:pPr>
      <w:r>
        <w:rPr>
          <w:rFonts w:ascii="Times New Roman" w:eastAsia="Times New Roman" w:hAnsi="Times New Roman" w:cs="Times New Roman"/>
          <w:i w:val="0"/>
          <w:color w:val="FFFFFF" w:themeColor="background1"/>
          <w:sz w:val="40"/>
          <w:szCs w:val="40"/>
        </w:rPr>
        <w:t xml:space="preserve">                 </w:t>
      </w:r>
      <w:r w:rsidRPr="00FD541C">
        <w:rPr>
          <w:rFonts w:ascii="Times New Roman" w:eastAsia="Times New Roman" w:hAnsi="Times New Roman" w:cs="Times New Roman"/>
          <w:i w:val="0"/>
          <w:color w:val="FFFFFF" w:themeColor="background1"/>
          <w:sz w:val="40"/>
          <w:szCs w:val="40"/>
        </w:rPr>
        <w:t>ПРОЄКТ</w:t>
      </w:r>
      <w:r>
        <w:rPr>
          <w:rFonts w:ascii="Times New Roman" w:eastAsia="Times New Roman" w:hAnsi="Times New Roman" w:cs="Times New Roman"/>
          <w:i w:val="0"/>
          <w:sz w:val="40"/>
          <w:szCs w:val="40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i w:val="0"/>
          <w:sz w:val="40"/>
          <w:szCs w:val="40"/>
        </w:rPr>
        <w:t>Н</w:t>
      </w:r>
      <w:proofErr w:type="spellEnd"/>
      <w:r>
        <w:rPr>
          <w:rFonts w:ascii="Times New Roman" w:eastAsia="Times New Roman" w:hAnsi="Times New Roman" w:cs="Times New Roman"/>
          <w:i w:val="0"/>
          <w:sz w:val="40"/>
          <w:szCs w:val="40"/>
        </w:rPr>
        <w:t xml:space="preserve"> Я</w:t>
      </w:r>
    </w:p>
    <w:p w:rsidR="00444353" w:rsidRDefault="00444353">
      <w:pPr>
        <w:pStyle w:val="normal"/>
        <w:spacing w:line="240" w:lineRule="auto"/>
        <w:rPr>
          <w:sz w:val="16"/>
          <w:szCs w:val="16"/>
        </w:rPr>
      </w:pPr>
    </w:p>
    <w:p w:rsidR="00444353" w:rsidRDefault="00FD541C" w:rsidP="00FD541C">
      <w:pPr>
        <w:pStyle w:val="normal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від «</w:t>
      </w:r>
      <w:r w:rsidR="00414D28"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21 </w:t>
      </w:r>
      <w:r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» </w:t>
      </w:r>
      <w:r w:rsidR="00414D28"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грудня </w:t>
      </w:r>
      <w:r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2023 року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414D28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="00414D2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№ </w:t>
      </w:r>
      <w:r w:rsid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31</w:t>
      </w:r>
      <w:r w:rsidRPr="00414D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-68-VIII</w:t>
      </w:r>
    </w:p>
    <w:p w:rsidR="00FD541C" w:rsidRDefault="00FD541C" w:rsidP="00FD541C">
      <w:pPr>
        <w:pStyle w:val="normal"/>
        <w:spacing w:after="0" w:line="240" w:lineRule="auto"/>
        <w:rPr>
          <w:b/>
        </w:rPr>
      </w:pPr>
    </w:p>
    <w:p w:rsidR="00444353" w:rsidRPr="00FD541C" w:rsidRDefault="00FD541C" w:rsidP="00FD541C">
      <w:pPr>
        <w:pStyle w:val="normal"/>
        <w:tabs>
          <w:tab w:val="left" w:pos="9639"/>
        </w:tabs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створення тимчасової депутатської комісії з обстеження будівлі корпусу №1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«Переяславський ЦКМ», яка перебуває на балансі відділу культури і туризму Переяславської міської ради (комунальна форма власності) та розташована за адресою: вул. Сковороди, 81, м. Переяслав, Бориспільський район, Київська область</w:t>
      </w:r>
    </w:p>
    <w:p w:rsidR="00444353" w:rsidRDefault="00FD541C">
      <w:pPr>
        <w:pStyle w:val="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Розглянувши депутатське звернення депутата Переяславської міської ради Андрія ІВАЩЕНКА та враховуючи рекомендації постійної депутатської комісії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громадян, яке відбулося 19.12.2023 щодо створення тимчасової комісії з обстеження будівлі корпусу №1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«Переяславський ЦКМ», яка перебуває на балансі відділу культури і туризму Переяславської міської ради (комунальна форма власності) та розташована за адресою: вул. Сковороди, 81, м. Переяслав, Бориспільський район, Київська область, відповідно до  ст. 13 Закону України «Про статус депутатів місцевих рад», ст. 25 Закону України «Про місцеве самоврядування в Україні», міська рада</w:t>
      </w:r>
      <w:r>
        <w:rPr>
          <w:sz w:val="28"/>
          <w:szCs w:val="28"/>
        </w:rPr>
        <w:t>:</w:t>
      </w:r>
    </w:p>
    <w:p w:rsidR="00444353" w:rsidRDefault="00FD541C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15"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ВИРІШИЛА:</w:t>
      </w: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15"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444353" w:rsidRDefault="00FD541C">
      <w:pPr>
        <w:pStyle w:val="normal"/>
        <w:numPr>
          <w:ilvl w:val="0"/>
          <w:numId w:val="1"/>
        </w:numPr>
        <w:tabs>
          <w:tab w:val="left" w:pos="-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Утворити тимчасову депутатську комісію з обстеження будівлі корпусу №1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«Переяславський ЦКМ», яка перебуває на балансі відділу культури і туризму Переяславської міської ради (комунальна форма власності) та розташована за адресою: вул. Сковороди, 81, м. Переяслав, Бориспільський район, Київська область (далі – тимчасова депутатська комісія) у складі згідно з додатком. </w:t>
      </w:r>
    </w:p>
    <w:p w:rsidR="00444353" w:rsidRDefault="00FD541C">
      <w:pPr>
        <w:pStyle w:val="normal"/>
        <w:numPr>
          <w:ilvl w:val="0"/>
          <w:numId w:val="1"/>
        </w:numPr>
        <w:tabs>
          <w:tab w:val="left" w:pos="-567"/>
        </w:tabs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Тимчасовій депутатській комісії у строк до 31.12.2023:</w:t>
      </w:r>
    </w:p>
    <w:p w:rsidR="00444353" w:rsidRDefault="00FD541C">
      <w:pPr>
        <w:pStyle w:val="normal"/>
        <w:numPr>
          <w:ilvl w:val="1"/>
          <w:numId w:val="1"/>
        </w:numPr>
        <w:tabs>
          <w:tab w:val="left" w:pos="-567"/>
        </w:tabs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ознайомитися з правовстановлюючими документами на будівлю, що знаходиться за адресою: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вул. Сковороди, 81, м. Переяслав, Бориспільський район, Київська область;</w:t>
      </w:r>
    </w:p>
    <w:p w:rsidR="00444353" w:rsidRPr="00FD541C" w:rsidRDefault="00FD541C">
      <w:pPr>
        <w:pStyle w:val="normal"/>
        <w:numPr>
          <w:ilvl w:val="1"/>
          <w:numId w:val="1"/>
        </w:numPr>
        <w:tabs>
          <w:tab w:val="left" w:pos="-567"/>
        </w:tabs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залучити до роботи тимчасової депутатської комісії фахівців профільних структурних підрозділів Переяславської міської ради, зокрема: відділу культури і туризму Переяславської міської ради,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 містобудування, архітектури та використання земель виконавчого комітету Переяславської міської ради, відділу капітального будівництва та житлово-комунального господарства Переяславської міської ради;</w:t>
      </w:r>
    </w:p>
    <w:p w:rsidR="00FD541C" w:rsidRDefault="00FD541C" w:rsidP="00FD541C">
      <w:pPr>
        <w:pStyle w:val="normal"/>
        <w:tabs>
          <w:tab w:val="left" w:pos="-567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4353" w:rsidRDefault="00FD541C">
      <w:pPr>
        <w:pStyle w:val="normal"/>
        <w:tabs>
          <w:tab w:val="left" w:pos="-567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2.3. провести огляд та встановити стан будівлі, скласти відповідний акт огляду;</w:t>
      </w:r>
    </w:p>
    <w:p w:rsidR="00444353" w:rsidRDefault="00FD541C">
      <w:pPr>
        <w:pStyle w:val="normal"/>
        <w:tabs>
          <w:tab w:val="left" w:pos="-567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 надати обґрунтовані висновки і пропозиції щодо заходів з покращення стану будівлі, чи інших заходів, що унеможливлять руйнування чи пошкодження майна, що перебуває у власності Переяславської міської територіальної громади, забезпечення безпеки грантових інвестицій та знаходиться за адресою: вул. Сковороди, 81, м. Переяслав, Бориспільський район, Київська область за рахунок коштів міського бюджету на розгляд чергової сесії Переяславської міської ради.</w:t>
      </w:r>
    </w:p>
    <w:p w:rsidR="00444353" w:rsidRDefault="00FD541C">
      <w:pPr>
        <w:pStyle w:val="normal"/>
        <w:tabs>
          <w:tab w:val="left" w:pos="-567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2.5. обговорити результати діяльності тимчасової депутатської комісії та випрацювані пропозиції на засіданнях постійних депутатських комісій та на черговій сесії Переяславської міської ради.</w:t>
      </w:r>
    </w:p>
    <w:p w:rsidR="00444353" w:rsidRDefault="00FD541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Відповідальність за виконання даного рішення покласти на Переяславського міського голову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Вячеслава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САУЛКА.</w:t>
      </w:r>
    </w:p>
    <w:p w:rsidR="00444353" w:rsidRDefault="00FD541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постійні комісії Переяславської міської ради: комісію з питань земельних відносин, комунальної власності, будівництва та архітектури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комісію з питань освіти, культури, роботи з молоддю, фізкультури та спорту, соціального захисту населення та охорони здоров’я.</w:t>
      </w: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D541C" w:rsidRDefault="00FD541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4353" w:rsidRDefault="00FD541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Вячеслав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САУЛКО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Default="0044435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353" w:rsidRPr="00FD541C" w:rsidRDefault="00FD541C" w:rsidP="00FD541C">
      <w:pPr>
        <w:pStyle w:val="normal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:rsidR="00444353" w:rsidRDefault="00FD541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Додаток</w:t>
      </w:r>
    </w:p>
    <w:p w:rsidR="00444353" w:rsidRDefault="00FD541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 рішення міської ради</w:t>
      </w:r>
    </w:p>
    <w:p w:rsidR="00444353" w:rsidRDefault="00414D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від 21 грудня 2023 № </w:t>
      </w:r>
      <w:r w:rsidR="00FD54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FD54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-68-VIII</w:t>
      </w:r>
    </w:p>
    <w:p w:rsidR="00444353" w:rsidRDefault="0044435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4353" w:rsidRDefault="00FD541C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Склад</w:t>
      </w:r>
    </w:p>
    <w:p w:rsidR="00FD541C" w:rsidRDefault="00FD541C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тимчасової депутатської комісії з обстеження будівлі колишнього дитячого дошкільного закладу, яка перебуває на балансі відділу освіти Переяславської міської ради (комунальна форма власності) та розташована за адресою: вул. Шевченка, 21, м. Переяслав, </w:t>
      </w:r>
    </w:p>
    <w:p w:rsidR="00444353" w:rsidRDefault="00FD541C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Бориспільський район, Київська область</w:t>
      </w:r>
    </w:p>
    <w:p w:rsidR="00444353" w:rsidRDefault="0044435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9627" w:type="dxa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00"/>
      </w:tblPr>
      <w:tblGrid>
        <w:gridCol w:w="3314"/>
        <w:gridCol w:w="6313"/>
      </w:tblGrid>
      <w:tr w:rsidR="00444353">
        <w:trPr>
          <w:trHeight w:val="791"/>
        </w:trPr>
        <w:tc>
          <w:tcPr>
            <w:tcW w:w="3314" w:type="dxa"/>
            <w:shd w:val="clear" w:color="auto" w:fill="auto"/>
          </w:tcPr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Іващенко</w:t>
            </w:r>
            <w:proofErr w:type="spellEnd"/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Андрій Володимирович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Пасічник </w:t>
            </w: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Олександр Дмитрович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Поліч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Яна Олександрівна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Римар</w:t>
            </w: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Аліна Михайлівна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Дикий </w:t>
            </w: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Олексій Степанович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Шимченко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Людмила Анатоліївна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Шамрай </w:t>
            </w: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Михайло Сергійович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Пастернак Анатолій Миколайович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14D28" w:rsidRDefault="00414D28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Ярема</w:t>
            </w:r>
          </w:p>
          <w:p w:rsidR="00414D28" w:rsidRDefault="00414D28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Григорій Олександрович</w:t>
            </w: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13" w:type="dxa"/>
            <w:shd w:val="clear" w:color="auto" w:fill="auto"/>
          </w:tcPr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Переяславської міської ради, член фракції «Голос», голова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Переяславської міської ради, голова фракції «Європейська Солідарність», заступник голови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Переяславської міської ради, позафракційна,  член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Переяславської міської ради, голова фракції «Голос», член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депутат Переяславської міської ради, член фракції «За Майбутнє», член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Переяславської міської ради, член фракції «За Майбутнє», член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jdgxs" w:colFirst="0" w:colLast="0"/>
            <w:bookmarkEnd w:id="0"/>
          </w:p>
          <w:p w:rsidR="00444353" w:rsidRDefault="00FD541C" w:rsidP="00414D28">
            <w:pPr>
              <w:pStyle w:val="normal"/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депутат Переяславської міської ради, голова фракції «Слуга Народу», член тимчасової депутатської комісії</w:t>
            </w:r>
          </w:p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353" w:rsidRDefault="00FD541C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Переяславської міської ради, член фракції «Свобода», член тимчасової депутатської комісії</w:t>
            </w:r>
          </w:p>
          <w:p w:rsidR="00414D28" w:rsidRDefault="00414D28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14D28" w:rsidRDefault="00414D28" w:rsidP="00414D28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депутат Переяславської міської ради, </w:t>
            </w:r>
            <w:r w:rsidR="00A2661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член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фракції «Європейська Солідарність»</w:t>
            </w:r>
          </w:p>
          <w:p w:rsidR="00414D28" w:rsidRDefault="00414D28" w:rsidP="00A26611">
            <w:pPr>
              <w:pStyle w:val="normal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44353">
        <w:trPr>
          <w:trHeight w:val="270"/>
        </w:trPr>
        <w:tc>
          <w:tcPr>
            <w:tcW w:w="3314" w:type="dxa"/>
            <w:shd w:val="clear" w:color="auto" w:fill="auto"/>
          </w:tcPr>
          <w:p w:rsidR="00444353" w:rsidRDefault="0044435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13" w:type="dxa"/>
            <w:shd w:val="clear" w:color="auto" w:fill="auto"/>
          </w:tcPr>
          <w:p w:rsidR="00444353" w:rsidRDefault="00444353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44353">
        <w:trPr>
          <w:trHeight w:val="530"/>
        </w:trPr>
        <w:tc>
          <w:tcPr>
            <w:tcW w:w="9627" w:type="dxa"/>
            <w:gridSpan w:val="2"/>
            <w:shd w:val="clear" w:color="auto" w:fill="auto"/>
          </w:tcPr>
          <w:p w:rsidR="00444353" w:rsidRDefault="0044435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44353" w:rsidRDefault="00FD541C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Секретар ради                                                                Лідія ОВЕРЧУК</w:t>
      </w:r>
    </w:p>
    <w:p w:rsidR="00444353" w:rsidRDefault="00444353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44353" w:rsidSect="00444353">
      <w:pgSz w:w="11906" w:h="16838"/>
      <w:pgMar w:top="851" w:right="851" w:bottom="851" w:left="1418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00B8"/>
    <w:multiLevelType w:val="hybridMultilevel"/>
    <w:tmpl w:val="C47AFBAA"/>
    <w:lvl w:ilvl="0" w:tplc="B2CE0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31099"/>
    <w:multiLevelType w:val="multilevel"/>
    <w:tmpl w:val="5008D04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90" w:hanging="108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510" w:hanging="1800"/>
      </w:pPr>
    </w:lvl>
    <w:lvl w:ilvl="7">
      <w:start w:val="1"/>
      <w:numFmt w:val="decimal"/>
      <w:lvlText w:val="%1.%2.%3.%4.%5.%6.%7.%8."/>
      <w:lvlJc w:val="left"/>
      <w:pPr>
        <w:ind w:left="2510" w:hanging="1800"/>
      </w:pPr>
    </w:lvl>
    <w:lvl w:ilvl="8">
      <w:start w:val="1"/>
      <w:numFmt w:val="decimal"/>
      <w:lvlText w:val="%1.%2.%3.%4.%5.%6.%7.%8.%9."/>
      <w:lvlJc w:val="left"/>
      <w:pPr>
        <w:ind w:left="2870" w:hanging="2160"/>
      </w:pPr>
    </w:lvl>
  </w:abstractNum>
  <w:abstractNum w:abstractNumId="2">
    <w:nsid w:val="668B293E"/>
    <w:multiLevelType w:val="hybridMultilevel"/>
    <w:tmpl w:val="88E8C470"/>
    <w:lvl w:ilvl="0" w:tplc="AD1ECA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44353"/>
    <w:rsid w:val="00414D28"/>
    <w:rsid w:val="00444353"/>
    <w:rsid w:val="00470721"/>
    <w:rsid w:val="004E6325"/>
    <w:rsid w:val="00A26611"/>
    <w:rsid w:val="00FD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25"/>
  </w:style>
  <w:style w:type="paragraph" w:styleId="1">
    <w:name w:val="heading 1"/>
    <w:basedOn w:val="normal"/>
    <w:next w:val="normal"/>
    <w:rsid w:val="00444353"/>
    <w:pPr>
      <w:spacing w:before="600" w:after="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normal"/>
    <w:next w:val="normal"/>
    <w:rsid w:val="00444353"/>
    <w:pPr>
      <w:spacing w:before="320" w:after="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normal"/>
    <w:next w:val="normal"/>
    <w:rsid w:val="004443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4435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44435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4443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44353"/>
  </w:style>
  <w:style w:type="table" w:customStyle="1" w:styleId="TableNormal">
    <w:name w:val="Table Normal"/>
    <w:rsid w:val="004443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4435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4443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443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5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3365</Words>
  <Characters>1919</Characters>
  <Application>Microsoft Office Word</Application>
  <DocSecurity>0</DocSecurity>
  <Lines>15</Lines>
  <Paragraphs>10</Paragraphs>
  <ScaleCrop>false</ScaleCrop>
  <Company>SPecialiST RePack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2023-12-22T10:37:00Z</cp:lastPrinted>
  <dcterms:created xsi:type="dcterms:W3CDTF">2023-12-21T06:44:00Z</dcterms:created>
  <dcterms:modified xsi:type="dcterms:W3CDTF">2023-12-22T10:38:00Z</dcterms:modified>
</cp:coreProperties>
</file>